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06F" w14:textId="77777777" w:rsidR="007906EB" w:rsidRP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TEST</w:t>
      </w:r>
    </w:p>
    <w:p w14:paraId="769F4D7A" w14:textId="77777777" w:rsidR="00E07EBE" w:rsidRDefault="00E07EBE" w:rsidP="00E07EBE">
      <w:pPr>
        <w:jc w:val="center"/>
        <w:rPr>
          <w:rFonts w:ascii="Arial" w:hAnsi="Arial" w:cs="Arial"/>
          <w:b/>
          <w:noProof/>
          <w:sz w:val="36"/>
          <w:szCs w:val="36"/>
        </w:rPr>
      </w:pPr>
      <w:r w:rsidRPr="00E07EBE">
        <w:rPr>
          <w:rFonts w:ascii="Arial" w:hAnsi="Arial" w:cs="Arial"/>
          <w:b/>
          <w:noProof/>
          <w:sz w:val="36"/>
          <w:szCs w:val="36"/>
        </w:rPr>
        <w:t>KOMUNIKACJA INTERPERSONALNA</w:t>
      </w:r>
    </w:p>
    <w:p w14:paraId="586C30A5" w14:textId="77777777" w:rsidR="000E79FE" w:rsidRDefault="000E79FE" w:rsidP="000E79F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9930893" w14:textId="77777777" w:rsidR="000E79FE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Do testu możecie podchodzić dowolną liczbę razy, ale zapamiętany zostanie Wasz ostatni wynik. Żeby zaliczyć pozytywnie test powinniście prawidłowo odpowiedzieć na 8 pytań.</w:t>
      </w:r>
    </w:p>
    <w:p w14:paraId="28BCD90E" w14:textId="77777777" w:rsidR="000E79FE" w:rsidRDefault="000E79FE" w:rsidP="000E79FE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</w:p>
    <w:p w14:paraId="6FDFA5E8" w14:textId="77777777" w:rsidR="000E79FE" w:rsidRPr="000E79FE" w:rsidRDefault="000E79FE" w:rsidP="000E79FE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0E79FE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Powodzenia!</w:t>
      </w:r>
    </w:p>
    <w:p w14:paraId="71EC9B7B" w14:textId="77777777" w:rsidR="000E79FE" w:rsidRDefault="000E79FE" w:rsidP="00E07EBE">
      <w:pPr>
        <w:rPr>
          <w:rFonts w:ascii="Arial" w:hAnsi="Arial" w:cs="Arial"/>
          <w:b/>
          <w:noProof/>
          <w:sz w:val="36"/>
          <w:szCs w:val="36"/>
        </w:rPr>
      </w:pPr>
    </w:p>
    <w:p w14:paraId="1D15B499" w14:textId="77777777" w:rsidR="00E07EBE" w:rsidRPr="003C05D2" w:rsidRDefault="00E07EBE" w:rsidP="00E07EBE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Co w procesie komunikacji stanowi pewien umowny system znaków takich jak</w:t>
      </w:r>
      <w:r w:rsidR="00FC0464">
        <w:rPr>
          <w:rFonts w:ascii="Arial" w:hAnsi="Arial" w:cs="Arial"/>
          <w:noProof/>
          <w:sz w:val="24"/>
          <w:szCs w:val="24"/>
        </w:rPr>
        <w:t>: symbole, sygnały dź</w:t>
      </w:r>
      <w:r w:rsidRPr="003C05D2">
        <w:rPr>
          <w:rFonts w:ascii="Arial" w:hAnsi="Arial" w:cs="Arial"/>
          <w:noProof/>
          <w:sz w:val="24"/>
          <w:szCs w:val="24"/>
        </w:rPr>
        <w:t>wiekowe, znaki świetlne czy znaki językowe.</w:t>
      </w:r>
    </w:p>
    <w:p w14:paraId="64BE0F3F" w14:textId="77777777" w:rsidR="00E07EBE" w:rsidRPr="003C05D2" w:rsidRDefault="00FC0464" w:rsidP="00E07EBE">
      <w:pPr>
        <w:pStyle w:val="Akapitzlist"/>
        <w:numPr>
          <w:ilvl w:val="0"/>
          <w:numId w:val="2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Kontekst</w:t>
      </w:r>
    </w:p>
    <w:p w14:paraId="6A5BD088" w14:textId="77777777" w:rsidR="00E07EBE" w:rsidRPr="00FC0464" w:rsidRDefault="00E07EBE" w:rsidP="00E07EBE">
      <w:pPr>
        <w:pStyle w:val="Akapitzlist"/>
        <w:numPr>
          <w:ilvl w:val="0"/>
          <w:numId w:val="2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FC0464">
        <w:rPr>
          <w:rFonts w:ascii="Arial" w:hAnsi="Arial" w:cs="Arial"/>
          <w:noProof/>
          <w:sz w:val="24"/>
          <w:szCs w:val="24"/>
          <w:highlight w:val="yellow"/>
        </w:rPr>
        <w:t>Kod</w:t>
      </w:r>
    </w:p>
    <w:p w14:paraId="5F5BD9C8" w14:textId="77777777" w:rsidR="00E07EBE" w:rsidRDefault="00E07EBE" w:rsidP="00E07EBE">
      <w:pPr>
        <w:pStyle w:val="Akapitzlist"/>
        <w:numPr>
          <w:ilvl w:val="0"/>
          <w:numId w:val="2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Kanał komunikacyjny</w:t>
      </w:r>
    </w:p>
    <w:p w14:paraId="61BEA878" w14:textId="77777777" w:rsidR="003C05D2" w:rsidRPr="003C05D2" w:rsidRDefault="003C05D2" w:rsidP="003C05D2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6A51E320" w14:textId="77777777" w:rsidR="00E07EBE" w:rsidRPr="003C05D2" w:rsidRDefault="00E07EBE" w:rsidP="00E07EBE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Skuteczny komunikat powinien być:</w:t>
      </w:r>
    </w:p>
    <w:p w14:paraId="6283332A" w14:textId="77777777" w:rsidR="00E07EBE" w:rsidRPr="00FC0464" w:rsidRDefault="00E07EBE" w:rsidP="00E07EBE">
      <w:pPr>
        <w:pStyle w:val="Akapitzlist"/>
        <w:numPr>
          <w:ilvl w:val="0"/>
          <w:numId w:val="3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FC0464">
        <w:rPr>
          <w:rFonts w:ascii="Arial" w:hAnsi="Arial" w:cs="Arial"/>
          <w:noProof/>
          <w:sz w:val="24"/>
          <w:szCs w:val="24"/>
          <w:highlight w:val="yellow"/>
        </w:rPr>
        <w:t>jasny, zwięzły, dopasowany do odbiorcy</w:t>
      </w:r>
    </w:p>
    <w:p w14:paraId="5E4ECBB7" w14:textId="77777777" w:rsidR="00E07EBE" w:rsidRPr="003C05D2" w:rsidRDefault="00603131" w:rsidP="00E07EBE">
      <w:pPr>
        <w:pStyle w:val="Akapitzlist"/>
        <w:numPr>
          <w:ilvl w:val="0"/>
          <w:numId w:val="3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pośredni</w:t>
      </w:r>
      <w:r w:rsidR="00E07EBE" w:rsidRPr="003C05D2">
        <w:rPr>
          <w:rFonts w:ascii="Arial" w:hAnsi="Arial" w:cs="Arial"/>
          <w:noProof/>
          <w:sz w:val="24"/>
          <w:szCs w:val="24"/>
        </w:rPr>
        <w:t xml:space="preserve">, </w:t>
      </w:r>
      <w:r w:rsidR="00E07EBE" w:rsidRPr="008A15D3">
        <w:rPr>
          <w:rFonts w:ascii="Arial" w:hAnsi="Arial" w:cs="Arial"/>
          <w:noProof/>
          <w:sz w:val="24"/>
          <w:szCs w:val="24"/>
        </w:rPr>
        <w:t xml:space="preserve">ogólny, </w:t>
      </w:r>
      <w:r w:rsidR="008A15D3" w:rsidRPr="008A15D3">
        <w:rPr>
          <w:rFonts w:ascii="Arial" w:hAnsi="Arial" w:cs="Arial"/>
          <w:noProof/>
          <w:sz w:val="24"/>
          <w:szCs w:val="24"/>
        </w:rPr>
        <w:t>logiczny</w:t>
      </w:r>
    </w:p>
    <w:p w14:paraId="0FEA162E" w14:textId="77777777" w:rsidR="00603131" w:rsidRDefault="008B177F" w:rsidP="00603131">
      <w:pPr>
        <w:pStyle w:val="Akapitzlist"/>
        <w:numPr>
          <w:ilvl w:val="0"/>
          <w:numId w:val="3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jednostronny</w:t>
      </w:r>
      <w:r w:rsidR="00E07EBE" w:rsidRPr="003C05D2">
        <w:rPr>
          <w:rFonts w:ascii="Arial" w:hAnsi="Arial" w:cs="Arial"/>
          <w:noProof/>
          <w:sz w:val="24"/>
          <w:szCs w:val="24"/>
        </w:rPr>
        <w:t>,</w:t>
      </w:r>
      <w:r>
        <w:rPr>
          <w:rFonts w:ascii="Arial" w:hAnsi="Arial" w:cs="Arial"/>
          <w:noProof/>
          <w:sz w:val="24"/>
          <w:szCs w:val="24"/>
        </w:rPr>
        <w:t xml:space="preserve"> </w:t>
      </w:r>
      <w:r w:rsidR="00603131" w:rsidRPr="003C05D2">
        <w:rPr>
          <w:rFonts w:ascii="Arial" w:hAnsi="Arial" w:cs="Arial"/>
          <w:noProof/>
          <w:sz w:val="24"/>
          <w:szCs w:val="24"/>
        </w:rPr>
        <w:t>szybki</w:t>
      </w:r>
      <w:r>
        <w:rPr>
          <w:rFonts w:ascii="Arial" w:hAnsi="Arial" w:cs="Arial"/>
          <w:noProof/>
          <w:sz w:val="24"/>
          <w:szCs w:val="24"/>
        </w:rPr>
        <w:t>, nieokreślony</w:t>
      </w:r>
    </w:p>
    <w:p w14:paraId="2261AF5D" w14:textId="77777777" w:rsidR="003C05D2" w:rsidRPr="003C05D2" w:rsidRDefault="003C05D2" w:rsidP="003C05D2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189155A9" w14:textId="77777777" w:rsidR="00603131" w:rsidRPr="003C05D2" w:rsidRDefault="00603131" w:rsidP="00603131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Jest formą porozumienia, w której człow</w:t>
      </w:r>
      <w:r w:rsidR="00FC0464">
        <w:rPr>
          <w:rFonts w:ascii="Arial" w:hAnsi="Arial" w:cs="Arial"/>
          <w:noProof/>
          <w:sz w:val="24"/>
          <w:szCs w:val="24"/>
        </w:rPr>
        <w:t>ie</w:t>
      </w:r>
      <w:r w:rsidRPr="003C05D2">
        <w:rPr>
          <w:rFonts w:ascii="Arial" w:hAnsi="Arial" w:cs="Arial"/>
          <w:noProof/>
          <w:sz w:val="24"/>
          <w:szCs w:val="24"/>
        </w:rPr>
        <w:t>k uznaje, iż jego własne potrzeby i oczekiwania są równie ważne, jak potrzeby i oczekiwania partnera.</w:t>
      </w:r>
    </w:p>
    <w:p w14:paraId="1A8FE3D4" w14:textId="77777777" w:rsidR="00603131" w:rsidRPr="003C05D2" w:rsidRDefault="00603131" w:rsidP="00603131">
      <w:pPr>
        <w:pStyle w:val="Akapitzlist"/>
        <w:numPr>
          <w:ilvl w:val="0"/>
          <w:numId w:val="4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styl komunikacji regulacyjnej</w:t>
      </w:r>
    </w:p>
    <w:p w14:paraId="1D23EEAB" w14:textId="77777777" w:rsidR="00603131" w:rsidRPr="00FC0464" w:rsidRDefault="00603131" w:rsidP="00603131">
      <w:pPr>
        <w:pStyle w:val="Akapitzlist"/>
        <w:numPr>
          <w:ilvl w:val="0"/>
          <w:numId w:val="4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FC0464">
        <w:rPr>
          <w:rFonts w:ascii="Arial" w:hAnsi="Arial" w:cs="Arial"/>
          <w:noProof/>
          <w:sz w:val="24"/>
          <w:szCs w:val="24"/>
          <w:highlight w:val="yellow"/>
        </w:rPr>
        <w:t>styl komunikacji partnerskiej</w:t>
      </w:r>
    </w:p>
    <w:p w14:paraId="0687E7DF" w14:textId="77777777" w:rsidR="00603131" w:rsidRDefault="00603131" w:rsidP="00603131">
      <w:pPr>
        <w:pStyle w:val="Akapitzlist"/>
        <w:numPr>
          <w:ilvl w:val="0"/>
          <w:numId w:val="4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styl komunikacji altruistycznej</w:t>
      </w:r>
    </w:p>
    <w:p w14:paraId="26D71002" w14:textId="77777777" w:rsidR="003C05D2" w:rsidRPr="003C05D2" w:rsidRDefault="003C05D2" w:rsidP="003C05D2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238DE6D5" w14:textId="77777777" w:rsidR="004436B9" w:rsidRPr="003C05D2" w:rsidRDefault="004436B9" w:rsidP="004436B9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Komunikacja i</w:t>
      </w:r>
      <w:r w:rsidR="00627A7E">
        <w:rPr>
          <w:rFonts w:ascii="Arial" w:hAnsi="Arial" w:cs="Arial"/>
          <w:noProof/>
          <w:sz w:val="24"/>
          <w:szCs w:val="24"/>
        </w:rPr>
        <w:t>nterpersonalna spełnia wiele róż</w:t>
      </w:r>
      <w:r w:rsidRPr="003C05D2">
        <w:rPr>
          <w:rFonts w:ascii="Arial" w:hAnsi="Arial" w:cs="Arial"/>
          <w:noProof/>
          <w:sz w:val="24"/>
          <w:szCs w:val="24"/>
        </w:rPr>
        <w:t>nych funkcji. Funkcja komunikacji, która nawiązuje do powstawania więzi pomiędzy jednostakami a społecznościami wskute</w:t>
      </w:r>
      <w:r w:rsidR="00627A7E">
        <w:rPr>
          <w:rFonts w:ascii="Arial" w:hAnsi="Arial" w:cs="Arial"/>
          <w:noProof/>
          <w:sz w:val="24"/>
          <w:szCs w:val="24"/>
        </w:rPr>
        <w:t xml:space="preserve">k </w:t>
      </w:r>
      <w:r w:rsidRPr="003C05D2">
        <w:rPr>
          <w:rFonts w:ascii="Arial" w:hAnsi="Arial" w:cs="Arial"/>
          <w:noProof/>
          <w:sz w:val="24"/>
          <w:szCs w:val="24"/>
        </w:rPr>
        <w:t>czego</w:t>
      </w:r>
      <w:r w:rsidR="00627A7E">
        <w:rPr>
          <w:rFonts w:ascii="Arial" w:hAnsi="Arial" w:cs="Arial"/>
          <w:noProof/>
          <w:sz w:val="24"/>
          <w:szCs w:val="24"/>
        </w:rPr>
        <w:t xml:space="preserve"> tworzy się ład społeczny i umoż</w:t>
      </w:r>
      <w:r w:rsidRPr="003C05D2">
        <w:rPr>
          <w:rFonts w:ascii="Arial" w:hAnsi="Arial" w:cs="Arial"/>
          <w:noProof/>
          <w:sz w:val="24"/>
          <w:szCs w:val="24"/>
        </w:rPr>
        <w:t>liwia koordynowanie akty</w:t>
      </w:r>
      <w:r w:rsidR="00627A7E">
        <w:rPr>
          <w:rFonts w:ascii="Arial" w:hAnsi="Arial" w:cs="Arial"/>
          <w:noProof/>
          <w:sz w:val="24"/>
          <w:szCs w:val="24"/>
        </w:rPr>
        <w:t>wności społecznnej jednotek i gr</w:t>
      </w:r>
      <w:r w:rsidRPr="003C05D2">
        <w:rPr>
          <w:rFonts w:ascii="Arial" w:hAnsi="Arial" w:cs="Arial"/>
          <w:noProof/>
          <w:sz w:val="24"/>
          <w:szCs w:val="24"/>
        </w:rPr>
        <w:t>up to:</w:t>
      </w:r>
    </w:p>
    <w:p w14:paraId="15DD4582" w14:textId="77777777" w:rsidR="004436B9" w:rsidRPr="003C05D2" w:rsidRDefault="004436B9" w:rsidP="004436B9">
      <w:pPr>
        <w:pStyle w:val="Akapitzlist"/>
        <w:numPr>
          <w:ilvl w:val="0"/>
          <w:numId w:val="5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funkcja informacyjna</w:t>
      </w:r>
    </w:p>
    <w:p w14:paraId="64C054AE" w14:textId="77777777" w:rsidR="004436B9" w:rsidRPr="00627A7E" w:rsidRDefault="004436B9" w:rsidP="004436B9">
      <w:pPr>
        <w:pStyle w:val="Akapitzlist"/>
        <w:numPr>
          <w:ilvl w:val="0"/>
          <w:numId w:val="5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627A7E">
        <w:rPr>
          <w:rFonts w:ascii="Arial" w:hAnsi="Arial" w:cs="Arial"/>
          <w:noProof/>
          <w:sz w:val="24"/>
          <w:szCs w:val="24"/>
          <w:highlight w:val="yellow"/>
        </w:rPr>
        <w:t>funkcja integracyjna</w:t>
      </w:r>
    </w:p>
    <w:p w14:paraId="417D89DA" w14:textId="77777777" w:rsidR="00627A7E" w:rsidRDefault="004436B9" w:rsidP="00D81061">
      <w:pPr>
        <w:pStyle w:val="Akapitzlist"/>
        <w:numPr>
          <w:ilvl w:val="0"/>
          <w:numId w:val="5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funkcja rozrywkowa</w:t>
      </w:r>
    </w:p>
    <w:p w14:paraId="081E4697" w14:textId="77777777" w:rsidR="00D81061" w:rsidRPr="00D81061" w:rsidRDefault="00D81061" w:rsidP="00D81061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0C86D2E5" w14:textId="77777777" w:rsidR="004436B9" w:rsidRPr="00627A7E" w:rsidRDefault="008431F4" w:rsidP="00627A7E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627A7E">
        <w:rPr>
          <w:rFonts w:ascii="Arial" w:hAnsi="Arial" w:cs="Arial"/>
          <w:noProof/>
          <w:sz w:val="24"/>
          <w:szCs w:val="24"/>
        </w:rPr>
        <w:t xml:space="preserve">Komunikacja </w:t>
      </w:r>
      <w:r w:rsidR="00957DAD" w:rsidRPr="00627A7E">
        <w:rPr>
          <w:rFonts w:ascii="Arial" w:hAnsi="Arial" w:cs="Arial"/>
          <w:noProof/>
          <w:sz w:val="24"/>
          <w:szCs w:val="24"/>
        </w:rPr>
        <w:t>obejmująca słowny przekaz komunikatu pomiędzy nadowcą i odbiorcą</w:t>
      </w:r>
      <w:r w:rsidR="00711145">
        <w:rPr>
          <w:rFonts w:ascii="Arial" w:hAnsi="Arial" w:cs="Arial"/>
          <w:noProof/>
          <w:sz w:val="24"/>
          <w:szCs w:val="24"/>
        </w:rPr>
        <w:t xml:space="preserve"> rozmowy</w:t>
      </w:r>
      <w:r w:rsidR="00957DAD" w:rsidRPr="00627A7E">
        <w:rPr>
          <w:rFonts w:ascii="Arial" w:hAnsi="Arial" w:cs="Arial"/>
          <w:noProof/>
          <w:sz w:val="24"/>
          <w:szCs w:val="24"/>
        </w:rPr>
        <w:t xml:space="preserve"> to:</w:t>
      </w:r>
      <w:r w:rsidRPr="00627A7E">
        <w:rPr>
          <w:rFonts w:ascii="Arial" w:hAnsi="Arial" w:cs="Arial"/>
          <w:noProof/>
          <w:sz w:val="24"/>
          <w:szCs w:val="24"/>
        </w:rPr>
        <w:t xml:space="preserve"> </w:t>
      </w:r>
    </w:p>
    <w:p w14:paraId="2B554BF9" w14:textId="77777777" w:rsidR="008431F4" w:rsidRPr="00627A7E" w:rsidRDefault="008431F4" w:rsidP="008431F4">
      <w:pPr>
        <w:pStyle w:val="Akapitzlist"/>
        <w:numPr>
          <w:ilvl w:val="0"/>
          <w:numId w:val="6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627A7E">
        <w:rPr>
          <w:rFonts w:ascii="Arial" w:hAnsi="Arial" w:cs="Arial"/>
          <w:noProof/>
          <w:sz w:val="24"/>
          <w:szCs w:val="24"/>
          <w:highlight w:val="yellow"/>
        </w:rPr>
        <w:t>komunikacja werbalna</w:t>
      </w:r>
    </w:p>
    <w:p w14:paraId="02504C74" w14:textId="77777777" w:rsidR="008431F4" w:rsidRPr="003C05D2" w:rsidRDefault="008431F4" w:rsidP="008431F4">
      <w:pPr>
        <w:pStyle w:val="Akapitzlist"/>
        <w:numPr>
          <w:ilvl w:val="0"/>
          <w:numId w:val="6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 xml:space="preserve">komunikacja </w:t>
      </w:r>
      <w:r w:rsidR="003C05D2" w:rsidRPr="003C05D2">
        <w:rPr>
          <w:rFonts w:ascii="Arial" w:hAnsi="Arial" w:cs="Arial"/>
          <w:noProof/>
          <w:sz w:val="24"/>
          <w:szCs w:val="24"/>
        </w:rPr>
        <w:t>masowa</w:t>
      </w:r>
    </w:p>
    <w:p w14:paraId="5D91AC12" w14:textId="77777777" w:rsidR="008431F4" w:rsidRDefault="008431F4" w:rsidP="008431F4">
      <w:pPr>
        <w:pStyle w:val="Akapitzlist"/>
        <w:numPr>
          <w:ilvl w:val="0"/>
          <w:numId w:val="6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 xml:space="preserve">komunikacja </w:t>
      </w:r>
      <w:r w:rsidR="00957DAD" w:rsidRPr="003C05D2">
        <w:rPr>
          <w:rFonts w:ascii="Arial" w:hAnsi="Arial" w:cs="Arial"/>
          <w:noProof/>
          <w:sz w:val="24"/>
          <w:szCs w:val="24"/>
        </w:rPr>
        <w:t>nie</w:t>
      </w:r>
      <w:r w:rsidRPr="003C05D2">
        <w:rPr>
          <w:rFonts w:ascii="Arial" w:hAnsi="Arial" w:cs="Arial"/>
          <w:noProof/>
          <w:sz w:val="24"/>
          <w:szCs w:val="24"/>
        </w:rPr>
        <w:t>werbalna</w:t>
      </w:r>
    </w:p>
    <w:p w14:paraId="388315A5" w14:textId="77777777" w:rsidR="003C05D2" w:rsidRPr="003C05D2" w:rsidRDefault="003C05D2" w:rsidP="003C05D2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17E22306" w14:textId="77777777" w:rsidR="00957DAD" w:rsidRPr="003C05D2" w:rsidRDefault="00957DAD" w:rsidP="00957DAD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Elementem komunikacji niewerbalnej jest:</w:t>
      </w:r>
    </w:p>
    <w:p w14:paraId="59666CFA" w14:textId="77777777" w:rsidR="00957DAD" w:rsidRPr="00627A7E" w:rsidRDefault="00957DAD" w:rsidP="00957DAD">
      <w:pPr>
        <w:pStyle w:val="Akapitzlist"/>
        <w:numPr>
          <w:ilvl w:val="0"/>
          <w:numId w:val="10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627A7E">
        <w:rPr>
          <w:rFonts w:ascii="Arial" w:hAnsi="Arial" w:cs="Arial"/>
          <w:noProof/>
          <w:sz w:val="24"/>
          <w:szCs w:val="24"/>
          <w:highlight w:val="yellow"/>
        </w:rPr>
        <w:t>kontakt wzrokowy, gestykulacja, pozycja ciała</w:t>
      </w:r>
    </w:p>
    <w:p w14:paraId="496F9DD1" w14:textId="77777777" w:rsidR="00957DAD" w:rsidRPr="003C05D2" w:rsidRDefault="00957DAD" w:rsidP="00957DAD">
      <w:pPr>
        <w:pStyle w:val="Akapitzlist"/>
        <w:numPr>
          <w:ilvl w:val="0"/>
          <w:numId w:val="10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przekaz słowny</w:t>
      </w:r>
      <w:r w:rsidR="00627A7E">
        <w:rPr>
          <w:rFonts w:ascii="Arial" w:hAnsi="Arial" w:cs="Arial"/>
          <w:noProof/>
          <w:sz w:val="24"/>
          <w:szCs w:val="24"/>
        </w:rPr>
        <w:t xml:space="preserve"> i pisemny</w:t>
      </w:r>
    </w:p>
    <w:p w14:paraId="5A064373" w14:textId="77777777" w:rsidR="003C05D2" w:rsidRPr="003C05D2" w:rsidRDefault="003C05D2" w:rsidP="003C05D2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3D567B87" w14:textId="77777777" w:rsidR="008431F4" w:rsidRPr="003C05D2" w:rsidRDefault="005D7EC8" w:rsidP="008431F4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lastRenderedPageBreak/>
        <w:t>Thomas Gordon wyróznia 12 barier komunikacyjnych. Perswadowanie, mówienie drugiej osobie co powinna zrobić, „wygłaszanie kazań” to bariera określona jako:</w:t>
      </w:r>
    </w:p>
    <w:p w14:paraId="39CDC156" w14:textId="77777777" w:rsidR="005D7EC8" w:rsidRPr="003C05D2" w:rsidRDefault="005D7EC8" w:rsidP="005D7EC8">
      <w:pPr>
        <w:pStyle w:val="Akapitzlist"/>
        <w:numPr>
          <w:ilvl w:val="0"/>
          <w:numId w:val="7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odwracanie uwagi</w:t>
      </w:r>
    </w:p>
    <w:p w14:paraId="257ECB2C" w14:textId="77777777" w:rsidR="005D7EC8" w:rsidRPr="003C05D2" w:rsidRDefault="005D7EC8" w:rsidP="005D7EC8">
      <w:pPr>
        <w:pStyle w:val="Akapitzlist"/>
        <w:numPr>
          <w:ilvl w:val="0"/>
          <w:numId w:val="7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stawianie diagnoz</w:t>
      </w:r>
    </w:p>
    <w:p w14:paraId="0C45230A" w14:textId="77777777" w:rsidR="005D7EC8" w:rsidRDefault="005D7EC8" w:rsidP="005D7EC8">
      <w:pPr>
        <w:pStyle w:val="Akapitzlist"/>
        <w:numPr>
          <w:ilvl w:val="0"/>
          <w:numId w:val="7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627A7E">
        <w:rPr>
          <w:rFonts w:ascii="Arial" w:hAnsi="Arial" w:cs="Arial"/>
          <w:noProof/>
          <w:sz w:val="24"/>
          <w:szCs w:val="24"/>
          <w:highlight w:val="yellow"/>
        </w:rPr>
        <w:t>moralizowanie</w:t>
      </w:r>
    </w:p>
    <w:p w14:paraId="535DF81F" w14:textId="77777777" w:rsidR="00D81061" w:rsidRDefault="00D81061" w:rsidP="00D81061">
      <w:pPr>
        <w:pStyle w:val="Akapitzlist"/>
        <w:ind w:left="1080"/>
        <w:rPr>
          <w:rFonts w:ascii="Arial" w:hAnsi="Arial" w:cs="Arial"/>
          <w:noProof/>
          <w:sz w:val="24"/>
          <w:szCs w:val="24"/>
          <w:highlight w:val="yellow"/>
        </w:rPr>
      </w:pPr>
    </w:p>
    <w:p w14:paraId="57048DA9" w14:textId="77777777" w:rsidR="00D81061" w:rsidRPr="00BC5D60" w:rsidRDefault="00BC5D60" w:rsidP="00D81061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Które z </w:t>
      </w:r>
      <w:r w:rsidR="00D81061" w:rsidRPr="00BC5D60">
        <w:rPr>
          <w:rFonts w:ascii="Arial" w:hAnsi="Arial" w:cs="Arial"/>
          <w:noProof/>
          <w:sz w:val="24"/>
          <w:szCs w:val="24"/>
        </w:rPr>
        <w:t xml:space="preserve"> podanych zakłóceń</w:t>
      </w:r>
      <w:r w:rsidRPr="00BC5D60">
        <w:rPr>
          <w:rFonts w:ascii="Arial" w:hAnsi="Arial" w:cs="Arial"/>
          <w:noProof/>
          <w:sz w:val="24"/>
          <w:szCs w:val="24"/>
        </w:rPr>
        <w:t xml:space="preserve"> w komunikacji interpersonalnej należy do grupy zakłóceń psychologicznych:</w:t>
      </w:r>
    </w:p>
    <w:p w14:paraId="64BB6269" w14:textId="77777777" w:rsidR="00BC5D60" w:rsidRPr="00BC5D60" w:rsidRDefault="00BC5D60" w:rsidP="00BC5D60">
      <w:pPr>
        <w:pStyle w:val="Akapitzlist"/>
        <w:numPr>
          <w:ilvl w:val="0"/>
          <w:numId w:val="11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BC5D60">
        <w:rPr>
          <w:rFonts w:ascii="Arial" w:hAnsi="Arial" w:cs="Arial"/>
          <w:noProof/>
          <w:sz w:val="24"/>
          <w:szCs w:val="24"/>
          <w:highlight w:val="yellow"/>
        </w:rPr>
        <w:t>negatywne nastawienie</w:t>
      </w:r>
    </w:p>
    <w:p w14:paraId="03BB4411" w14:textId="77777777" w:rsidR="00BC5D60" w:rsidRDefault="00BC5D60" w:rsidP="00BC5D60">
      <w:pPr>
        <w:pStyle w:val="Akapitzlist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niezrozumiały język wypowiedzi</w:t>
      </w:r>
    </w:p>
    <w:p w14:paraId="422F058F" w14:textId="77777777" w:rsidR="00627A7E" w:rsidRDefault="00BC5D60" w:rsidP="00BC5D60">
      <w:pPr>
        <w:pStyle w:val="Akapitzlist"/>
        <w:numPr>
          <w:ilvl w:val="0"/>
          <w:numId w:val="11"/>
        </w:num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nieodpowiednie miejsce rozmowy</w:t>
      </w:r>
    </w:p>
    <w:p w14:paraId="20F5206F" w14:textId="77777777" w:rsidR="00BC5D60" w:rsidRPr="00BC5D60" w:rsidRDefault="00BC5D60" w:rsidP="00BC5D60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76EA01DC" w14:textId="77777777" w:rsidR="00627A7E" w:rsidRDefault="00B929AE" w:rsidP="005D7EC8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 xml:space="preserve">W procesie komunikacji ta umiejętność umożliwia całkowite zrozumienie komunikatu odbiorcy i przekazanie sygnałów, że komunikat został zrozumiany. </w:t>
      </w:r>
    </w:p>
    <w:p w14:paraId="0A565654" w14:textId="77777777" w:rsidR="005D7EC8" w:rsidRPr="003C05D2" w:rsidRDefault="00B929AE" w:rsidP="00627A7E">
      <w:pPr>
        <w:pStyle w:val="Akapitzlist"/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Daje szanse nie tylko na zdobycie informacji, ale także poznania punktu widzenia rozmówcy.</w:t>
      </w:r>
    </w:p>
    <w:p w14:paraId="2D3A7C4E" w14:textId="77777777" w:rsidR="00B929AE" w:rsidRPr="00627A7E" w:rsidRDefault="00B929AE" w:rsidP="00B929AE">
      <w:pPr>
        <w:pStyle w:val="Akapitzlist"/>
        <w:numPr>
          <w:ilvl w:val="0"/>
          <w:numId w:val="8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627A7E">
        <w:rPr>
          <w:rFonts w:ascii="Arial" w:hAnsi="Arial" w:cs="Arial"/>
          <w:noProof/>
          <w:sz w:val="24"/>
          <w:szCs w:val="24"/>
          <w:highlight w:val="yellow"/>
        </w:rPr>
        <w:t>aktywne słuchanie</w:t>
      </w:r>
    </w:p>
    <w:p w14:paraId="37BF811F" w14:textId="77777777" w:rsidR="00B929AE" w:rsidRPr="003C05D2" w:rsidRDefault="00B929AE" w:rsidP="00B929AE">
      <w:pPr>
        <w:pStyle w:val="Akapitzlist"/>
        <w:numPr>
          <w:ilvl w:val="0"/>
          <w:numId w:val="8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asertywność</w:t>
      </w:r>
    </w:p>
    <w:p w14:paraId="48C9525C" w14:textId="77777777" w:rsidR="00B929AE" w:rsidRDefault="00F4174B" w:rsidP="00B929AE">
      <w:pPr>
        <w:pStyle w:val="Akapitzlist"/>
        <w:numPr>
          <w:ilvl w:val="0"/>
          <w:numId w:val="8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koncentracja</w:t>
      </w:r>
    </w:p>
    <w:p w14:paraId="6E6973ED" w14:textId="77777777" w:rsidR="003C05D2" w:rsidRPr="003C05D2" w:rsidRDefault="003C05D2" w:rsidP="003C05D2">
      <w:pPr>
        <w:pStyle w:val="Akapitzlist"/>
        <w:ind w:left="0"/>
        <w:rPr>
          <w:rFonts w:ascii="Arial" w:hAnsi="Arial" w:cs="Arial"/>
          <w:noProof/>
          <w:sz w:val="24"/>
          <w:szCs w:val="24"/>
        </w:rPr>
      </w:pPr>
    </w:p>
    <w:p w14:paraId="5E914980" w14:textId="77777777" w:rsidR="00627A7E" w:rsidRDefault="003C05D2" w:rsidP="00F4174B">
      <w:pPr>
        <w:pStyle w:val="Akapitzlist"/>
        <w:numPr>
          <w:ilvl w:val="0"/>
          <w:numId w:val="1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Umiejetność bezpoś</w:t>
      </w:r>
      <w:r w:rsidR="00F4174B" w:rsidRPr="003C05D2">
        <w:rPr>
          <w:rFonts w:ascii="Arial" w:hAnsi="Arial" w:cs="Arial"/>
          <w:noProof/>
          <w:sz w:val="24"/>
          <w:szCs w:val="24"/>
        </w:rPr>
        <w:t xml:space="preserve">redniego wyrażania swoich mysli, uczuć, potrzeb i emocji </w:t>
      </w:r>
    </w:p>
    <w:p w14:paraId="06BD9DD4" w14:textId="77777777" w:rsidR="00F4174B" w:rsidRPr="003C05D2" w:rsidRDefault="003C05D2" w:rsidP="00627A7E">
      <w:pPr>
        <w:pStyle w:val="Akapitzlist"/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w granicach nienaruszają</w:t>
      </w:r>
      <w:r w:rsidR="00F4174B" w:rsidRPr="003C05D2">
        <w:rPr>
          <w:rFonts w:ascii="Arial" w:hAnsi="Arial" w:cs="Arial"/>
          <w:noProof/>
          <w:sz w:val="24"/>
          <w:szCs w:val="24"/>
        </w:rPr>
        <w:t>cych praw własnych oraz innych osób</w:t>
      </w:r>
      <w:r w:rsidRPr="003C05D2">
        <w:rPr>
          <w:rFonts w:ascii="Arial" w:hAnsi="Arial" w:cs="Arial"/>
          <w:noProof/>
          <w:sz w:val="24"/>
          <w:szCs w:val="24"/>
        </w:rPr>
        <w:t xml:space="preserve"> okreś</w:t>
      </w:r>
      <w:r w:rsidR="00F4174B" w:rsidRPr="003C05D2">
        <w:rPr>
          <w:rFonts w:ascii="Arial" w:hAnsi="Arial" w:cs="Arial"/>
          <w:noProof/>
          <w:sz w:val="24"/>
          <w:szCs w:val="24"/>
        </w:rPr>
        <w:t>lamy jako zachowanie:</w:t>
      </w:r>
    </w:p>
    <w:p w14:paraId="335C77D4" w14:textId="77777777" w:rsidR="00F4174B" w:rsidRPr="003C05D2" w:rsidRDefault="003C05D2" w:rsidP="00F4174B">
      <w:pPr>
        <w:pStyle w:val="Akapitzlist"/>
        <w:numPr>
          <w:ilvl w:val="0"/>
          <w:numId w:val="9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bezstronne</w:t>
      </w:r>
    </w:p>
    <w:p w14:paraId="7D6DC120" w14:textId="77777777" w:rsidR="00F4174B" w:rsidRPr="00627A7E" w:rsidRDefault="00F4174B" w:rsidP="00F4174B">
      <w:pPr>
        <w:pStyle w:val="Akapitzlist"/>
        <w:numPr>
          <w:ilvl w:val="0"/>
          <w:numId w:val="9"/>
        </w:numPr>
        <w:rPr>
          <w:rFonts w:ascii="Arial" w:hAnsi="Arial" w:cs="Arial"/>
          <w:noProof/>
          <w:sz w:val="24"/>
          <w:szCs w:val="24"/>
          <w:highlight w:val="yellow"/>
        </w:rPr>
      </w:pPr>
      <w:r w:rsidRPr="00627A7E">
        <w:rPr>
          <w:rFonts w:ascii="Arial" w:hAnsi="Arial" w:cs="Arial"/>
          <w:noProof/>
          <w:sz w:val="24"/>
          <w:szCs w:val="24"/>
          <w:highlight w:val="yellow"/>
        </w:rPr>
        <w:t>asertywne</w:t>
      </w:r>
    </w:p>
    <w:p w14:paraId="7696E2E8" w14:textId="77777777" w:rsidR="00F4174B" w:rsidRDefault="003C05D2" w:rsidP="00F4174B">
      <w:pPr>
        <w:pStyle w:val="Akapitzlist"/>
        <w:numPr>
          <w:ilvl w:val="0"/>
          <w:numId w:val="9"/>
        </w:numPr>
        <w:rPr>
          <w:rFonts w:ascii="Arial" w:hAnsi="Arial" w:cs="Arial"/>
          <w:noProof/>
          <w:sz w:val="24"/>
          <w:szCs w:val="24"/>
        </w:rPr>
      </w:pPr>
      <w:r w:rsidRPr="003C05D2">
        <w:rPr>
          <w:rFonts w:ascii="Arial" w:hAnsi="Arial" w:cs="Arial"/>
          <w:noProof/>
          <w:sz w:val="24"/>
          <w:szCs w:val="24"/>
        </w:rPr>
        <w:t>neutralne</w:t>
      </w:r>
    </w:p>
    <w:p w14:paraId="158BC8E8" w14:textId="77777777" w:rsidR="00627A7E" w:rsidRPr="003C05D2" w:rsidRDefault="00627A7E" w:rsidP="00627A7E">
      <w:pPr>
        <w:pStyle w:val="Akapitzlist"/>
        <w:ind w:left="1080"/>
        <w:rPr>
          <w:rFonts w:ascii="Arial" w:hAnsi="Arial" w:cs="Arial"/>
          <w:noProof/>
          <w:sz w:val="24"/>
          <w:szCs w:val="24"/>
        </w:rPr>
      </w:pPr>
    </w:p>
    <w:p w14:paraId="2EA7320A" w14:textId="77777777" w:rsidR="003C05D2" w:rsidRPr="003C05D2" w:rsidRDefault="003C05D2" w:rsidP="00711145">
      <w:pPr>
        <w:pStyle w:val="Akapitzlist"/>
        <w:rPr>
          <w:rFonts w:ascii="Arial" w:hAnsi="Arial" w:cs="Arial"/>
          <w:noProof/>
          <w:sz w:val="24"/>
          <w:szCs w:val="24"/>
        </w:rPr>
      </w:pPr>
    </w:p>
    <w:p w14:paraId="5F378797" w14:textId="77777777" w:rsidR="00603131" w:rsidRPr="00E07EBE" w:rsidRDefault="00603131" w:rsidP="00603131">
      <w:pPr>
        <w:pStyle w:val="Akapitzlist"/>
        <w:ind w:left="1080"/>
        <w:rPr>
          <w:rFonts w:ascii="Arial" w:hAnsi="Arial" w:cs="Arial"/>
          <w:noProof/>
          <w:sz w:val="36"/>
          <w:szCs w:val="36"/>
        </w:rPr>
      </w:pPr>
    </w:p>
    <w:p w14:paraId="7059A383" w14:textId="77777777" w:rsidR="007906EB" w:rsidRDefault="007906EB" w:rsidP="00DF03C2">
      <w:pPr>
        <w:rPr>
          <w:noProof/>
        </w:rPr>
      </w:pPr>
    </w:p>
    <w:p w14:paraId="39E2DBDD" w14:textId="77777777" w:rsidR="007906EB" w:rsidRDefault="007906EB" w:rsidP="00DF03C2">
      <w:pPr>
        <w:rPr>
          <w:noProof/>
        </w:rPr>
      </w:pPr>
    </w:p>
    <w:p w14:paraId="4F19901D" w14:textId="77777777" w:rsidR="00145A44" w:rsidRPr="00145A44" w:rsidRDefault="00145A44" w:rsidP="00DF03C2">
      <w:pPr>
        <w:rPr>
          <w:rFonts w:ascii="Californian FB" w:hAnsi="Californian FB"/>
          <w:noProof/>
        </w:rPr>
      </w:pPr>
    </w:p>
    <w:p w14:paraId="6E0C58DE" w14:textId="77777777" w:rsidR="00D86EDA" w:rsidRDefault="00D86EDA" w:rsidP="005E03FE"/>
    <w:p w14:paraId="6ABA349B" w14:textId="77777777" w:rsidR="00D86EDA" w:rsidRDefault="00D86EDA" w:rsidP="00D86EDA">
      <w:pPr>
        <w:jc w:val="center"/>
      </w:pPr>
    </w:p>
    <w:p w14:paraId="0481172C" w14:textId="77777777" w:rsidR="00D86EDA" w:rsidRDefault="00D86EDA" w:rsidP="00D86EDA">
      <w:pPr>
        <w:jc w:val="center"/>
      </w:pPr>
    </w:p>
    <w:p w14:paraId="6762A5EF" w14:textId="77777777" w:rsidR="00D86EDA" w:rsidRDefault="00D86EDA" w:rsidP="00D86EDA">
      <w:pPr>
        <w:jc w:val="center"/>
      </w:pPr>
    </w:p>
    <w:p w14:paraId="4E84AF72" w14:textId="77777777" w:rsidR="007906EB" w:rsidRPr="007906EB" w:rsidRDefault="007906EB" w:rsidP="00D86EDA">
      <w:pPr>
        <w:jc w:val="center"/>
      </w:pPr>
    </w:p>
    <w:p w14:paraId="534B7849" w14:textId="77777777" w:rsidR="007906EB" w:rsidRPr="007906EB" w:rsidRDefault="007906EB" w:rsidP="00D86EDA">
      <w:pPr>
        <w:jc w:val="center"/>
      </w:pPr>
    </w:p>
    <w:p w14:paraId="11527A7D" w14:textId="77777777" w:rsidR="007906EB" w:rsidRPr="007906EB" w:rsidRDefault="007906EB" w:rsidP="007906EB">
      <w:pPr>
        <w:tabs>
          <w:tab w:val="left" w:pos="1180"/>
        </w:tabs>
      </w:pPr>
      <w:r>
        <w:tab/>
      </w:r>
    </w:p>
    <w:p w14:paraId="2431CB74" w14:textId="77777777" w:rsidR="007906EB" w:rsidRPr="007906EB" w:rsidRDefault="007906EB" w:rsidP="007906EB"/>
    <w:sectPr w:rsidR="007906EB" w:rsidRPr="007906EB" w:rsidSect="003C05D2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1921"/>
    <w:multiLevelType w:val="hybridMultilevel"/>
    <w:tmpl w:val="4AE6D5E2"/>
    <w:lvl w:ilvl="0" w:tplc="F642CD7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FD0BEF"/>
    <w:multiLevelType w:val="hybridMultilevel"/>
    <w:tmpl w:val="0066BC78"/>
    <w:lvl w:ilvl="0" w:tplc="E570A62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D11329"/>
    <w:multiLevelType w:val="hybridMultilevel"/>
    <w:tmpl w:val="5D642368"/>
    <w:lvl w:ilvl="0" w:tplc="D22434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BD65E0"/>
    <w:multiLevelType w:val="hybridMultilevel"/>
    <w:tmpl w:val="E346A916"/>
    <w:lvl w:ilvl="0" w:tplc="1D221A8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8D578F"/>
    <w:multiLevelType w:val="hybridMultilevel"/>
    <w:tmpl w:val="B5C8519C"/>
    <w:lvl w:ilvl="0" w:tplc="37F86C4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DE4789"/>
    <w:multiLevelType w:val="hybridMultilevel"/>
    <w:tmpl w:val="EE3ADC96"/>
    <w:lvl w:ilvl="0" w:tplc="029A38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4D5FE2"/>
    <w:multiLevelType w:val="hybridMultilevel"/>
    <w:tmpl w:val="8E282074"/>
    <w:lvl w:ilvl="0" w:tplc="EC50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0B293E"/>
    <w:multiLevelType w:val="hybridMultilevel"/>
    <w:tmpl w:val="E6C821F8"/>
    <w:lvl w:ilvl="0" w:tplc="908612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B34E8"/>
    <w:multiLevelType w:val="hybridMultilevel"/>
    <w:tmpl w:val="E9089B3A"/>
    <w:lvl w:ilvl="0" w:tplc="66CE4D5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BA0296"/>
    <w:multiLevelType w:val="hybridMultilevel"/>
    <w:tmpl w:val="419E9A7A"/>
    <w:lvl w:ilvl="0" w:tplc="C464BF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C80951"/>
    <w:multiLevelType w:val="hybridMultilevel"/>
    <w:tmpl w:val="5F24599E"/>
    <w:lvl w:ilvl="0" w:tplc="8B24543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0336266">
    <w:abstractNumId w:val="7"/>
  </w:num>
  <w:num w:numId="2" w16cid:durableId="213350370">
    <w:abstractNumId w:val="4"/>
  </w:num>
  <w:num w:numId="3" w16cid:durableId="2004232409">
    <w:abstractNumId w:val="0"/>
  </w:num>
  <w:num w:numId="4" w16cid:durableId="1371800399">
    <w:abstractNumId w:val="8"/>
  </w:num>
  <w:num w:numId="5" w16cid:durableId="1174563955">
    <w:abstractNumId w:val="10"/>
  </w:num>
  <w:num w:numId="6" w16cid:durableId="145097468">
    <w:abstractNumId w:val="3"/>
  </w:num>
  <w:num w:numId="7" w16cid:durableId="1483889152">
    <w:abstractNumId w:val="1"/>
  </w:num>
  <w:num w:numId="8" w16cid:durableId="1925064167">
    <w:abstractNumId w:val="2"/>
  </w:num>
  <w:num w:numId="9" w16cid:durableId="1555770850">
    <w:abstractNumId w:val="5"/>
  </w:num>
  <w:num w:numId="10" w16cid:durableId="1138304232">
    <w:abstractNumId w:val="9"/>
  </w:num>
  <w:num w:numId="11" w16cid:durableId="178530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C2"/>
    <w:rsid w:val="000E79FE"/>
    <w:rsid w:val="00145A44"/>
    <w:rsid w:val="00321CE7"/>
    <w:rsid w:val="003C05D2"/>
    <w:rsid w:val="003C1E7E"/>
    <w:rsid w:val="004436B9"/>
    <w:rsid w:val="00583710"/>
    <w:rsid w:val="005D7EC8"/>
    <w:rsid w:val="005E03FE"/>
    <w:rsid w:val="00603131"/>
    <w:rsid w:val="00627A7E"/>
    <w:rsid w:val="00711145"/>
    <w:rsid w:val="007906EB"/>
    <w:rsid w:val="008431F4"/>
    <w:rsid w:val="00847224"/>
    <w:rsid w:val="008A15D3"/>
    <w:rsid w:val="008B177F"/>
    <w:rsid w:val="008E74EB"/>
    <w:rsid w:val="00931A7E"/>
    <w:rsid w:val="009340BB"/>
    <w:rsid w:val="00957DAD"/>
    <w:rsid w:val="009B6A98"/>
    <w:rsid w:val="00A259BE"/>
    <w:rsid w:val="00B248BB"/>
    <w:rsid w:val="00B72DBA"/>
    <w:rsid w:val="00B929AE"/>
    <w:rsid w:val="00BC5D60"/>
    <w:rsid w:val="00CD5B2B"/>
    <w:rsid w:val="00D81061"/>
    <w:rsid w:val="00D85211"/>
    <w:rsid w:val="00D86EDA"/>
    <w:rsid w:val="00DF03C2"/>
    <w:rsid w:val="00E07EBE"/>
    <w:rsid w:val="00E75979"/>
    <w:rsid w:val="00F4174B"/>
    <w:rsid w:val="00FC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BC0D"/>
  <w15:docId w15:val="{0DD1F893-8744-47D8-BE4F-311925DD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DF03C2"/>
    <w:pPr>
      <w:spacing w:after="0" w:line="240" w:lineRule="auto"/>
    </w:pPr>
    <w:rPr>
      <w:rFonts w:eastAsiaTheme="minorEastAsia"/>
      <w:kern w:val="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03C2"/>
    <w:rPr>
      <w:rFonts w:eastAsiaTheme="minorEastAsia"/>
      <w:kern w:val="0"/>
      <w:lang w:eastAsia="pl-PL"/>
    </w:rPr>
  </w:style>
  <w:style w:type="paragraph" w:styleId="Akapitzlist">
    <w:name w:val="List Paragraph"/>
    <w:basedOn w:val="Normalny"/>
    <w:uiPriority w:val="34"/>
    <w:qFormat/>
    <w:rsid w:val="00E0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6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ABB8-EFDC-4AE2-98BB-3EB45926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320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16</cp:revision>
  <dcterms:created xsi:type="dcterms:W3CDTF">2024-12-03T09:48:00Z</dcterms:created>
  <dcterms:modified xsi:type="dcterms:W3CDTF">2025-12-19T12:56:00Z</dcterms:modified>
</cp:coreProperties>
</file>